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4" w:rsidRDefault="00FE7024" w:rsidP="00FE7024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бгрунтування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технічних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,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якісних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характеристик предмету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закупівлі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та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очікуваної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вартості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електричної енергії  на 202</w:t>
      </w:r>
      <w:r w:rsidR="003A3E47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2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рік</w:t>
      </w:r>
    </w:p>
    <w:p w:rsidR="00D5020B" w:rsidRDefault="00FE7024" w:rsidP="00D5020B">
      <w:pPr>
        <w:shd w:val="clear" w:color="auto" w:fill="FFFFFF"/>
        <w:spacing w:after="0" w:line="336" w:lineRule="atLeast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для потреб 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Дніпровськ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ого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фахов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ого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коледж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у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</w:t>
      </w:r>
    </w:p>
    <w:p w:rsidR="00D5020B" w:rsidRPr="00D5020B" w:rsidRDefault="00D5020B" w:rsidP="00D502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5020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(відповідно до пункту 4</w:t>
      </w:r>
      <w:r w:rsidRPr="00275140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 </w:t>
      </w:r>
      <w:r w:rsidRPr="00D5020B">
        <w:rPr>
          <w:rFonts w:ascii="Times New Roman" w:eastAsia="Times New Roman" w:hAnsi="Times New Roman" w:cs="Times New Roman"/>
          <w:color w:val="000000"/>
          <w:lang w:val="uk-UA" w:eastAsia="ru-RU"/>
        </w:rPr>
        <w:t>постанови КМУ від 11.10.2016 № 710 «Про ефективне використання державних коштів» (зі змінами)</w:t>
      </w:r>
    </w:p>
    <w:p w:rsidR="00BB2F11" w:rsidRDefault="00BB2F11" w:rsidP="00FE7024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</w:p>
    <w:p w:rsidR="006517A5" w:rsidRPr="00FE7024" w:rsidRDefault="006517A5" w:rsidP="00FE70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E7024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(код ДК 021:2015: 09310000-5 –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FE7024">
        <w:rPr>
          <w:rFonts w:ascii="Times New Roman" w:hAnsi="Times New Roman" w:cs="Times New Roman"/>
          <w:b/>
          <w:sz w:val="24"/>
          <w:szCs w:val="24"/>
          <w:lang w:val="uk-UA"/>
        </w:rPr>
        <w:t>гуртожитку</w:t>
      </w:r>
      <w:proofErr w:type="gramEnd"/>
    </w:p>
    <w:p w:rsidR="004F5DBC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7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ідентифікатором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:</w:t>
      </w:r>
      <w:r w:rsidR="004F5DBC" w:rsidRPr="004F5DBC">
        <w:rPr>
          <w:rFonts w:ascii="Segoe UI" w:hAnsi="Segoe UI" w:cs="Segoe UI"/>
          <w:color w:val="295EAF"/>
          <w:shd w:val="clear" w:color="auto" w:fill="FFFFFF"/>
        </w:rPr>
        <w:t xml:space="preserve"> </w:t>
      </w:r>
      <w:r w:rsidR="004F5DBC" w:rsidRPr="004F5DBC">
        <w:rPr>
          <w:rFonts w:ascii="Times New Roman" w:hAnsi="Times New Roman" w:cs="Times New Roman"/>
          <w:sz w:val="24"/>
          <w:szCs w:val="24"/>
          <w:shd w:val="clear" w:color="auto" w:fill="FFFFFF"/>
        </w:rPr>
        <w:t>UA-2021-11-30-000462-a</w:t>
      </w:r>
      <w:bookmarkStart w:id="0" w:name="_GoBack"/>
      <w:bookmarkEnd w:id="0"/>
    </w:p>
    <w:p w:rsidR="006517A5" w:rsidRPr="006517A5" w:rsidRDefault="00FE7024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proofErr w:type="gramStart"/>
      <w:r w:rsidR="006517A5"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6517A5"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517A5"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6517A5" w:rsidRPr="006517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>: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 вид товару.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в точках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нормальних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параметрам,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у ДСТУ EN 50160:2014 «Характеристики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».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електропостачальника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12.06.2018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7A5">
        <w:rPr>
          <w:rFonts w:ascii="Times New Roman" w:hAnsi="Times New Roman" w:cs="Times New Roman"/>
          <w:sz w:val="24"/>
          <w:szCs w:val="24"/>
        </w:rPr>
        <w:t xml:space="preserve"> № 375 (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).</w:t>
      </w:r>
    </w:p>
    <w:p w:rsidR="00231087" w:rsidRPr="00111BC0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проводиться на очікувану вартість, яка визначена з урахуванням фактичних обсягів споживання 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гуртожитком 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>Дніпровськ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фахов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>коледж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 електричної енергії у 202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році та ринкових цін на даний вид товару на момент оголошення закупівлі, що включають в себе регульовані тарифи на послуги передачі  електричної енергії.</w:t>
      </w:r>
    </w:p>
    <w:p w:rsidR="00D5020B" w:rsidRDefault="00111BC0" w:rsidP="0023108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BC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електр</w:t>
      </w:r>
      <w:r w:rsidR="00D5020B">
        <w:rPr>
          <w:rFonts w:ascii="Times New Roman" w:hAnsi="Times New Roman" w:cs="Times New Roman"/>
          <w:b/>
          <w:sz w:val="24"/>
          <w:szCs w:val="24"/>
          <w:lang w:val="uk-UA"/>
        </w:rPr>
        <w:t>оенергії</w:t>
      </w:r>
      <w:r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гуртожитку :</w:t>
      </w:r>
    </w:p>
    <w:p w:rsidR="00231087" w:rsidRPr="00111BC0" w:rsidRDefault="00233CF7" w:rsidP="0023108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168 000 </w:t>
      </w:r>
      <w:r w:rsidR="00111BC0"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кВт*год. * 1,68грн.=2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1B295E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1B295E">
        <w:rPr>
          <w:rFonts w:ascii="Times New Roman" w:hAnsi="Times New Roman" w:cs="Times New Roman"/>
          <w:b/>
          <w:sz w:val="24"/>
          <w:szCs w:val="24"/>
          <w:lang w:val="uk-UA"/>
        </w:rPr>
        <w:t>0,00</w:t>
      </w:r>
      <w:r w:rsidR="00111BC0"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P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1087" w:rsidRPr="00111BC0" w:rsidRDefault="00231087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31087" w:rsidRPr="00111BC0" w:rsidSect="00111BC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0A3"/>
    <w:multiLevelType w:val="multilevel"/>
    <w:tmpl w:val="BD329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4775"/>
    <w:multiLevelType w:val="multilevel"/>
    <w:tmpl w:val="13C4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4A13"/>
    <w:multiLevelType w:val="multilevel"/>
    <w:tmpl w:val="065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C6DCD"/>
    <w:multiLevelType w:val="hybridMultilevel"/>
    <w:tmpl w:val="A3F46678"/>
    <w:lvl w:ilvl="0" w:tplc="5414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ADB"/>
    <w:multiLevelType w:val="multilevel"/>
    <w:tmpl w:val="64E64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1"/>
    <w:rsid w:val="00056A5D"/>
    <w:rsid w:val="00070A31"/>
    <w:rsid w:val="00111BC0"/>
    <w:rsid w:val="00121D8A"/>
    <w:rsid w:val="0015423F"/>
    <w:rsid w:val="001A3D8C"/>
    <w:rsid w:val="001B295E"/>
    <w:rsid w:val="001E0129"/>
    <w:rsid w:val="001F20E7"/>
    <w:rsid w:val="00231087"/>
    <w:rsid w:val="00233CF7"/>
    <w:rsid w:val="0026311F"/>
    <w:rsid w:val="002A0D40"/>
    <w:rsid w:val="0038449A"/>
    <w:rsid w:val="003A3E47"/>
    <w:rsid w:val="003C2CA3"/>
    <w:rsid w:val="004F5DBC"/>
    <w:rsid w:val="00540EA9"/>
    <w:rsid w:val="006517A5"/>
    <w:rsid w:val="006D6059"/>
    <w:rsid w:val="00765930"/>
    <w:rsid w:val="00777BA4"/>
    <w:rsid w:val="00996AF0"/>
    <w:rsid w:val="00BB2F11"/>
    <w:rsid w:val="00D5020B"/>
    <w:rsid w:val="00F65BE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2</cp:revision>
  <cp:lastPrinted>2021-11-30T08:02:00Z</cp:lastPrinted>
  <dcterms:created xsi:type="dcterms:W3CDTF">2021-11-30T08:03:00Z</dcterms:created>
  <dcterms:modified xsi:type="dcterms:W3CDTF">2021-11-30T08:03:00Z</dcterms:modified>
</cp:coreProperties>
</file>